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0" w:rsidRDefault="00FF069E">
      <w:pPr>
        <w:spacing w:afterLines="50" w:after="120" w:line="580" w:lineRule="exact"/>
        <w:ind w:leftChars="-226" w:left="-475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  <w:bookmarkStart w:id="0" w:name="_GoBack"/>
      <w:bookmarkEnd w:id="0"/>
    </w:p>
    <w:p w:rsidR="00032A50" w:rsidRDefault="00FF069E">
      <w:pPr>
        <w:spacing w:afterLines="50" w:after="120" w:line="580" w:lineRule="exact"/>
        <w:jc w:val="center"/>
        <w:rPr>
          <w:rFonts w:ascii="创艺简标宋" w:eastAsia="创艺简标宋" w:hAnsi="黑体"/>
          <w:sz w:val="40"/>
          <w:szCs w:val="40"/>
        </w:rPr>
      </w:pPr>
      <w:r>
        <w:rPr>
          <w:rFonts w:ascii="创艺简标宋" w:eastAsia="创艺简标宋" w:hAnsi="黑体" w:hint="eastAsia"/>
          <w:sz w:val="40"/>
          <w:szCs w:val="40"/>
        </w:rPr>
        <w:t>产业</w:t>
      </w:r>
      <w:proofErr w:type="gramStart"/>
      <w:r>
        <w:rPr>
          <w:rFonts w:ascii="创艺简标宋" w:eastAsia="创艺简标宋" w:hAnsi="黑体" w:hint="eastAsia"/>
          <w:sz w:val="40"/>
          <w:szCs w:val="40"/>
        </w:rPr>
        <w:t>链关键</w:t>
      </w:r>
      <w:proofErr w:type="gramEnd"/>
      <w:r>
        <w:rPr>
          <w:rFonts w:ascii="创艺简标宋" w:eastAsia="创艺简标宋" w:hAnsi="黑体" w:hint="eastAsia"/>
          <w:sz w:val="40"/>
          <w:szCs w:val="40"/>
        </w:rPr>
        <w:t>环节重点企业技术产品情况表</w:t>
      </w:r>
    </w:p>
    <w:p w:rsidR="00032A50" w:rsidRDefault="00FF069E">
      <w:pPr>
        <w:spacing w:line="580" w:lineRule="exact"/>
        <w:rPr>
          <w:rFonts w:ascii="仿宋_GB2312" w:eastAsia="仿宋_GB2312" w:hAnsi="等线"/>
          <w:szCs w:val="21"/>
        </w:rPr>
      </w:pPr>
      <w:r>
        <w:rPr>
          <w:rFonts w:ascii="仿宋_GB2312" w:eastAsia="仿宋_GB2312" w:hAnsi="等线" w:hint="eastAsia"/>
          <w:szCs w:val="21"/>
        </w:rPr>
        <w:t>填表人：</w:t>
      </w:r>
      <w:r>
        <w:rPr>
          <w:rFonts w:ascii="仿宋_GB2312" w:eastAsia="仿宋_GB2312" w:hAnsi="等线" w:hint="eastAsia"/>
          <w:szCs w:val="21"/>
          <w:u w:val="single"/>
        </w:rPr>
        <w:t xml:space="preserve">                          </w:t>
      </w:r>
      <w:r>
        <w:rPr>
          <w:rFonts w:ascii="仿宋_GB2312" w:eastAsia="仿宋_GB2312" w:hAnsi="等线" w:hint="eastAsia"/>
          <w:szCs w:val="21"/>
        </w:rPr>
        <w:t xml:space="preserve">                                                  联系电话：</w:t>
      </w:r>
      <w:r>
        <w:rPr>
          <w:rFonts w:ascii="仿宋_GB2312" w:eastAsia="仿宋_GB2312" w:hAnsi="等线" w:hint="eastAsia"/>
          <w:szCs w:val="21"/>
          <w:u w:val="single"/>
        </w:rPr>
        <w:t xml:space="preserve">                              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567"/>
        <w:gridCol w:w="2835"/>
        <w:gridCol w:w="254"/>
        <w:gridCol w:w="1730"/>
        <w:gridCol w:w="425"/>
        <w:gridCol w:w="255"/>
        <w:gridCol w:w="738"/>
        <w:gridCol w:w="3260"/>
      </w:tblGrid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一、企业基本情况</w:t>
            </w:r>
          </w:p>
        </w:tc>
      </w:tr>
      <w:tr w:rsidR="00032A50">
        <w:trPr>
          <w:trHeight w:val="34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□国有  □合资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□民营  □其它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上市企业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□是      □否</w:t>
            </w:r>
          </w:p>
        </w:tc>
      </w:tr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二、企业生产经营情况</w:t>
            </w:r>
          </w:p>
        </w:tc>
      </w:tr>
      <w:tr w:rsidR="00032A50">
        <w:trPr>
          <w:trHeight w:val="340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产能情况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本季度设备生产能力利用率</w:t>
            </w: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□100%    □90%    □80%    □70%    □50%    □50%以下</w:t>
            </w:r>
          </w:p>
        </w:tc>
      </w:tr>
      <w:tr w:rsidR="00032A50">
        <w:trPr>
          <w:trHeight w:val="34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订单情况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持有订单可供生产时间</w:t>
            </w: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□1个月以内     □1-3个月     □3-6个月     □6个月以上</w:t>
            </w:r>
          </w:p>
        </w:tc>
      </w:tr>
      <w:tr w:rsidR="00032A50">
        <w:trPr>
          <w:trHeight w:val="666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近一个月新签订单情况</w:t>
            </w: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ind w:firstLineChars="500" w:firstLine="1000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□大幅增长（增长30%以上）  □小幅增长（增长10%-30%）  □基本持平</w:t>
            </w:r>
          </w:p>
          <w:p w:rsidR="00032A50" w:rsidRDefault="00FF069E">
            <w:pPr>
              <w:spacing w:line="300" w:lineRule="exact"/>
              <w:ind w:firstLineChars="500" w:firstLine="1000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□大幅减少（减少30%以上）  □小幅减少（减少10%-30%）  □暂无新订单</w:t>
            </w:r>
          </w:p>
        </w:tc>
      </w:tr>
      <w:tr w:rsidR="00032A50">
        <w:trPr>
          <w:trHeight w:val="34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采购情况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2019年进口采购情况</w:t>
            </w: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采购企业数量：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家，采购总额：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万元，进口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采购占</w:t>
            </w:r>
            <w:proofErr w:type="gramEnd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总量的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</w:tc>
      </w:tr>
      <w:tr w:rsidR="00032A50">
        <w:trPr>
          <w:trHeight w:val="34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2019年国内采购情况</w:t>
            </w: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采购企业数量：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家，采购总额：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万元，国内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采购占</w:t>
            </w:r>
            <w:proofErr w:type="gramEnd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总量的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</w:tc>
      </w:tr>
      <w:tr w:rsidR="00032A50">
        <w:trPr>
          <w:trHeight w:val="34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其中：宁波本地采购企业数量：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家，采购总额：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万元，本地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采购占</w:t>
            </w:r>
            <w:proofErr w:type="gramEnd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总量的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</w:tc>
      </w:tr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三、企业生产的核心主导产品情况（核心主导产品特指：拥有自主核心技术或知识产权，供应给产业链下游用户的产品）</w:t>
            </w:r>
          </w:p>
        </w:tc>
      </w:tr>
      <w:tr w:rsidR="00032A50">
        <w:trPr>
          <w:trHeight w:val="340"/>
          <w:jc w:val="center"/>
        </w:trPr>
        <w:tc>
          <w:tcPr>
            <w:tcW w:w="3823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核心主导产品名称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2019年该产品销售总额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万元</w:t>
            </w:r>
          </w:p>
        </w:tc>
      </w:tr>
      <w:tr w:rsidR="00032A50">
        <w:trPr>
          <w:trHeight w:val="340"/>
          <w:jc w:val="center"/>
        </w:trPr>
        <w:tc>
          <w:tcPr>
            <w:tcW w:w="3823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产品下游用户应用情况</w:t>
            </w: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（请列出下游用户数量、应用领域等）</w:t>
            </w:r>
          </w:p>
        </w:tc>
      </w:tr>
      <w:tr w:rsidR="00032A50">
        <w:trPr>
          <w:trHeight w:val="666"/>
          <w:jc w:val="center"/>
        </w:trPr>
        <w:tc>
          <w:tcPr>
            <w:tcW w:w="3823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是否为下游企业解决进口产品替代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（是否为下游企业的进口替代产品）</w:t>
            </w: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□是，请列出下游企业名称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，替代的进口国家：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，替代的产品名称：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□否</w:t>
            </w:r>
          </w:p>
        </w:tc>
      </w:tr>
      <w:tr w:rsidR="00032A50">
        <w:trPr>
          <w:trHeight w:val="340"/>
          <w:jc w:val="center"/>
        </w:trPr>
        <w:tc>
          <w:tcPr>
            <w:tcW w:w="3823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产品技术领先性</w:t>
            </w:r>
          </w:p>
        </w:tc>
        <w:tc>
          <w:tcPr>
            <w:tcW w:w="10064" w:type="dxa"/>
            <w:gridSpan w:val="8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（请用具体技术指标描述）</w:t>
            </w:r>
          </w:p>
        </w:tc>
      </w:tr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四、围绕企业核心主导产品生产，企业需要采购的核心配套产品（零部件、材料、装备等）（填写最为关键的三个）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采购核心配套产品或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技术名称1</w:t>
            </w:r>
          </w:p>
        </w:tc>
        <w:tc>
          <w:tcPr>
            <w:tcW w:w="4790" w:type="dxa"/>
            <w:gridSpan w:val="4"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2019年该产品采购金额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ind w:right="210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万元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lastRenderedPageBreak/>
              <w:t>该产品主要采购来源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□进口采购，进口国家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□国内企业采购，采购地区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□长三角企业采购，采购地区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□省内企业采购，采购地区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□本地企业采购，供货企业名称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是否存在国产化替代方案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□可以完全替代，替代公司名称及所属地区：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，请描述技术指标先进性：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□可以部分替代，但技术存在较大差异，替代公司名称及所属地区：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，请描述技术指标差异性：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□国内无产品替代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如产品进口国为美国，是否存在国际化替代方案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□是，请列举可替代的国家及公司名称：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□否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对于进口采购产品是否存在断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供风险</w:t>
            </w:r>
            <w:proofErr w:type="gramEnd"/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□产品目前已断供，原因：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□存在短期断供风险，原因：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□存在长期断供风险，原因：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□不存在断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供风险</w:t>
            </w:r>
            <w:proofErr w:type="gramEnd"/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企业是否已开展进口采购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产</w:t>
            </w: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品（技术）研发，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拟替代进口（此栏填写的内容应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与申报项目一致）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□研发攻关的技术（产品）描述：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□目前已完成自主研发，可进入产业化生产阶段，请描述研发方式：□企业自行研发 □与用户、科研机构合作研发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□目前正处于研发阶段，请描述研发方式：□企业自行研发 □与用户、科研机构合作研发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□暂未开始研发，但已有研发计划，请描述研发方式：□企业自行研发 □与用户、科研机构合作研发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采购核心配套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产品或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技术</w:t>
            </w: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名称2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2019年该产品采购金额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ind w:right="210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万元</w:t>
            </w:r>
          </w:p>
        </w:tc>
      </w:tr>
      <w:tr w:rsidR="00032A50">
        <w:trPr>
          <w:trHeight w:val="156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该产品主要采购来源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□进口采购，进口国家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□国内企业采购，采购地区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□长三角企业采购，采购地区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□省内企业采购，采购地区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□本地企业采购，供货企业名称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</w:tc>
      </w:tr>
      <w:tr w:rsidR="00032A50">
        <w:trPr>
          <w:trHeight w:val="959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是否存在国产化替代方案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□可以完全替代，替代公司名称及所属地区：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，请描述技术指标先进性：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□可以部分替代，但技术存在较大差异，替代公司名称及所属地区：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，请描述技术指标差异性：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□国内无产品替代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lastRenderedPageBreak/>
              <w:t>如产品进口国为美国，是否存在国际化替代方案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□是，请列举可替代的国家及公司名称：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□否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对于进口采购产品是否存在断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供风险</w:t>
            </w:r>
            <w:proofErr w:type="gramEnd"/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□产品目前已断供，原因：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□存在短期断供风险，原因：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□存在长期断供风险，原因：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□不存在断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供风险</w:t>
            </w:r>
            <w:proofErr w:type="gramEnd"/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企业是否已开展进口采购产品（技术）研发，拟替代进口（此栏填写的内容应与申报项目一致）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□研发攻关的技术（产品）描述：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□目前已完成自主研发，可进入产业化生产阶段，请描述研发方式：□企业自行研发 □与用户、科研机构合作研发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□目前正处于研发阶段，请描述研发方式：□企业自行研发 □与用户、科研机构合作研发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□暂未开始研发，但已有研发计划，请描述研发方式：□企业自行研发 □与用户、科研机构合作研发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采购核心配套产品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或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技术名</w:t>
            </w:r>
            <w:r>
              <w:rPr>
                <w:rFonts w:ascii="仿宋_GB2312" w:eastAsia="仿宋_GB2312" w:hAnsi="等线" w:hint="eastAsia"/>
                <w:bCs/>
                <w:kern w:val="0"/>
                <w:sz w:val="20"/>
                <w:szCs w:val="20"/>
              </w:rPr>
              <w:t>称3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032A50" w:rsidRDefault="00032A50">
            <w:pPr>
              <w:spacing w:line="28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2019年该产品采购金额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ind w:right="210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万元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该产品主要采购来源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（可多选）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□进口采购，进口国家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□国内企业采购，采购地区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□长三角企业采购，采购地区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□省内企业采购，采购地区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□本地企业采购，供货企业名称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，占采购金额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%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是否存在国产化替代方案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□可以完全替代，替代公司名称及所属地区：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，请描述技术指标先进性：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□可以部分替代，但技术存在较大差异，替代公司名称及所属地区：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，请描述技术指标差异性：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□国内无产品替代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如产品进口国为美国，是否存在国际化替代方案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□是，请列举可替代的国家及公司名称：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□否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对于进口采购产品是否存在断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供风险</w:t>
            </w:r>
            <w:proofErr w:type="gramEnd"/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□产品目前已断供，原因：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□存在短期断供风险，原因：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□存在长期断供风险，原因：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□不存在断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供风险</w:t>
            </w:r>
            <w:proofErr w:type="gramEnd"/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企业是否已开展进口采购产品（技术）研发，拟替代进口（此栏填写的内容应与申报项目一致）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□研发攻关的技术（产品）描述：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□目前已完成自主研发，可进入产业化生产阶段，请描述研发方式：□企业自行研发 □与用户、科研机构合作研发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□目前正处于研发阶段，请描述研发方式：□企业自行研发 □与用户、科研机构合作研发</w:t>
            </w:r>
          </w:p>
          <w:p w:rsidR="00032A50" w:rsidRDefault="00FF069E">
            <w:pPr>
              <w:spacing w:line="28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□暂未开始研发，但已有研发计划，请描述研发方式：□企业自行研发 □与用户、科研机构合作研发</w:t>
            </w:r>
          </w:p>
        </w:tc>
      </w:tr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lastRenderedPageBreak/>
              <w:t>五、企业新技术、新产品自主研发情况（新技术、新产品特指：企业为了强化与下游用户的配套，除了现有的核心主导产品外，另外研发的新技术、新产品）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新技术、新产品名称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新技术、新产品研发情况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（此栏填写的内容应与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申报项目一致）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研发进展</w:t>
            </w: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□目前正处于研发阶段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□目前已完成研发，可进入产业化阶段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□目前已实现产业化，2019年新产品销售额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万元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研发方式</w:t>
            </w:r>
          </w:p>
        </w:tc>
        <w:tc>
          <w:tcPr>
            <w:tcW w:w="9497" w:type="dxa"/>
            <w:gridSpan w:val="7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□企业自行研发 □与用户、科研机构合作研发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新产品替代进口情况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□目前可以替代进口，替代进口国：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， 请描述指标先进性：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□目前难以替代进口，请描述与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国家产品的主要差距：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六、企业产业</w:t>
            </w:r>
            <w:proofErr w:type="gramStart"/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链风险</w:t>
            </w:r>
            <w:proofErr w:type="gramEnd"/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防范处置情况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企业应对供应链断链断供</w:t>
            </w:r>
          </w:p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风险的处置预案（可多选）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□加强供应商体系建设 □完善供应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链风险管</w:t>
            </w:r>
            <w:proofErr w:type="gramEnd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控 □加强核心技术产品研发 □寻找国产化替代方案 □增加进口产品库存</w:t>
            </w:r>
          </w:p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□其它：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32A50">
        <w:trPr>
          <w:trHeight w:val="340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处置预案实施存在的困难</w:t>
            </w:r>
          </w:p>
        </w:tc>
        <w:tc>
          <w:tcPr>
            <w:tcW w:w="11198" w:type="dxa"/>
            <w:gridSpan w:val="9"/>
            <w:shd w:val="clear" w:color="auto" w:fill="FFFFFF" w:themeFill="background1"/>
            <w:vAlign w:val="center"/>
          </w:tcPr>
          <w:p w:rsidR="00032A50" w:rsidRDefault="00032A50">
            <w:pPr>
              <w:spacing w:line="300" w:lineRule="exact"/>
              <w:jc w:val="center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</w:p>
        </w:tc>
      </w:tr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  <w:vAlign w:val="center"/>
          </w:tcPr>
          <w:p w:rsidR="00032A50" w:rsidRDefault="00FF069E">
            <w:pPr>
              <w:spacing w:line="300" w:lineRule="exac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七、企业要求政府帮助协调解决的具体问题</w:t>
            </w:r>
          </w:p>
        </w:tc>
      </w:tr>
      <w:tr w:rsidR="00032A50">
        <w:trPr>
          <w:trHeight w:val="340"/>
          <w:jc w:val="center"/>
        </w:trPr>
        <w:tc>
          <w:tcPr>
            <w:tcW w:w="13887" w:type="dxa"/>
            <w:gridSpan w:val="11"/>
            <w:shd w:val="clear" w:color="auto" w:fill="FFFFFF" w:themeFill="background1"/>
          </w:tcPr>
          <w:p w:rsidR="00032A50" w:rsidRDefault="00FF069E">
            <w:pPr>
              <w:spacing w:line="300" w:lineRule="exact"/>
              <w:rPr>
                <w:rFonts w:ascii="仿宋_GB2312" w:eastAsia="仿宋_GB2312" w:hAnsi="等线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（针对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供应链断供</w:t>
            </w:r>
            <w:proofErr w:type="gramEnd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风险，企业的研发创新和替代进口，</w:t>
            </w:r>
            <w:proofErr w:type="gramStart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强链补链</w:t>
            </w:r>
            <w:proofErr w:type="gramEnd"/>
            <w:r>
              <w:rPr>
                <w:rFonts w:ascii="仿宋_GB2312" w:eastAsia="仿宋_GB2312" w:hAnsi="等线" w:hint="eastAsia"/>
                <w:kern w:val="0"/>
                <w:sz w:val="20"/>
                <w:szCs w:val="20"/>
              </w:rPr>
              <w:t>“短平快”项目实施，产品市场拓展等方向提出需要政府解决的具体问题）</w:t>
            </w:r>
          </w:p>
        </w:tc>
      </w:tr>
    </w:tbl>
    <w:p w:rsidR="00032A50" w:rsidRDefault="00032A50">
      <w:pPr>
        <w:spacing w:line="20" w:lineRule="exact"/>
        <w:rPr>
          <w:rFonts w:ascii="等线" w:eastAsia="等线" w:hAnsi="等线"/>
        </w:rPr>
      </w:pPr>
    </w:p>
    <w:p w:rsidR="00032A50" w:rsidRDefault="00032A50">
      <w:pPr>
        <w:spacing w:line="20" w:lineRule="exact"/>
        <w:rPr>
          <w:rFonts w:ascii="等线" w:eastAsia="等线" w:hAnsi="等线"/>
        </w:rPr>
      </w:pPr>
    </w:p>
    <w:sectPr w:rsidR="00032A50" w:rsidSect="003B70B7">
      <w:pgSz w:w="16838" w:h="11906" w:orient="landscape"/>
      <w:pgMar w:top="1588" w:right="2098" w:bottom="1474" w:left="1814" w:header="851" w:footer="1021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6F" w:rsidRDefault="0028786F">
      <w:r>
        <w:separator/>
      </w:r>
    </w:p>
  </w:endnote>
  <w:endnote w:type="continuationSeparator" w:id="0">
    <w:p w:rsidR="0028786F" w:rsidRDefault="002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6F" w:rsidRDefault="0028786F">
      <w:r>
        <w:separator/>
      </w:r>
    </w:p>
  </w:footnote>
  <w:footnote w:type="continuationSeparator" w:id="0">
    <w:p w:rsidR="0028786F" w:rsidRDefault="0028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A8"/>
    <w:multiLevelType w:val="multilevel"/>
    <w:tmpl w:val="025D46A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10B8D"/>
    <w:rsid w:val="00017928"/>
    <w:rsid w:val="00022617"/>
    <w:rsid w:val="00032A50"/>
    <w:rsid w:val="00046B7B"/>
    <w:rsid w:val="000A2A64"/>
    <w:rsid w:val="000A51E9"/>
    <w:rsid w:val="000B1120"/>
    <w:rsid w:val="000C6437"/>
    <w:rsid w:val="00106F48"/>
    <w:rsid w:val="00112F83"/>
    <w:rsid w:val="00125E06"/>
    <w:rsid w:val="00141F67"/>
    <w:rsid w:val="00146DBE"/>
    <w:rsid w:val="00164770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1F6439"/>
    <w:rsid w:val="002054A4"/>
    <w:rsid w:val="00234459"/>
    <w:rsid w:val="002375E9"/>
    <w:rsid w:val="00281187"/>
    <w:rsid w:val="00283F1F"/>
    <w:rsid w:val="0028786F"/>
    <w:rsid w:val="002A56D1"/>
    <w:rsid w:val="002B340A"/>
    <w:rsid w:val="002D5DCB"/>
    <w:rsid w:val="002D6AC8"/>
    <w:rsid w:val="002E0439"/>
    <w:rsid w:val="002F0F28"/>
    <w:rsid w:val="00303B61"/>
    <w:rsid w:val="00312255"/>
    <w:rsid w:val="003B70B7"/>
    <w:rsid w:val="003C6BEE"/>
    <w:rsid w:val="00403677"/>
    <w:rsid w:val="00412001"/>
    <w:rsid w:val="004356CE"/>
    <w:rsid w:val="00445F03"/>
    <w:rsid w:val="004749FA"/>
    <w:rsid w:val="00494425"/>
    <w:rsid w:val="00497562"/>
    <w:rsid w:val="00497CC9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604E"/>
    <w:rsid w:val="005971CB"/>
    <w:rsid w:val="005A212E"/>
    <w:rsid w:val="005A6B68"/>
    <w:rsid w:val="005C15F4"/>
    <w:rsid w:val="005C51E6"/>
    <w:rsid w:val="005D6048"/>
    <w:rsid w:val="005D7786"/>
    <w:rsid w:val="005E6498"/>
    <w:rsid w:val="005F11BB"/>
    <w:rsid w:val="00640C75"/>
    <w:rsid w:val="0065724C"/>
    <w:rsid w:val="006642AD"/>
    <w:rsid w:val="006759AD"/>
    <w:rsid w:val="0069360C"/>
    <w:rsid w:val="006943EF"/>
    <w:rsid w:val="006B1A72"/>
    <w:rsid w:val="006C2A0A"/>
    <w:rsid w:val="006C41FC"/>
    <w:rsid w:val="007018E3"/>
    <w:rsid w:val="0070260C"/>
    <w:rsid w:val="007177A8"/>
    <w:rsid w:val="007241C4"/>
    <w:rsid w:val="00727726"/>
    <w:rsid w:val="0077550A"/>
    <w:rsid w:val="007963F2"/>
    <w:rsid w:val="007D6DBA"/>
    <w:rsid w:val="007F4434"/>
    <w:rsid w:val="008224D2"/>
    <w:rsid w:val="00826D65"/>
    <w:rsid w:val="00832142"/>
    <w:rsid w:val="008351FD"/>
    <w:rsid w:val="008372A2"/>
    <w:rsid w:val="008461AE"/>
    <w:rsid w:val="00876E94"/>
    <w:rsid w:val="00897D07"/>
    <w:rsid w:val="008C3CF2"/>
    <w:rsid w:val="009132CF"/>
    <w:rsid w:val="009241CA"/>
    <w:rsid w:val="009573DC"/>
    <w:rsid w:val="0096136E"/>
    <w:rsid w:val="0096257C"/>
    <w:rsid w:val="00967B4F"/>
    <w:rsid w:val="00981418"/>
    <w:rsid w:val="00997B59"/>
    <w:rsid w:val="009A2E3C"/>
    <w:rsid w:val="009A7AC4"/>
    <w:rsid w:val="009B38C5"/>
    <w:rsid w:val="009E2DDB"/>
    <w:rsid w:val="009E2DF2"/>
    <w:rsid w:val="009F7236"/>
    <w:rsid w:val="009F7BA0"/>
    <w:rsid w:val="00A422D4"/>
    <w:rsid w:val="00A57D5C"/>
    <w:rsid w:val="00A64AB7"/>
    <w:rsid w:val="00A72EBA"/>
    <w:rsid w:val="00A835AB"/>
    <w:rsid w:val="00AE782D"/>
    <w:rsid w:val="00B3321E"/>
    <w:rsid w:val="00B449A0"/>
    <w:rsid w:val="00B546B7"/>
    <w:rsid w:val="00B575C4"/>
    <w:rsid w:val="00BC5E92"/>
    <w:rsid w:val="00BE67D6"/>
    <w:rsid w:val="00C00DA7"/>
    <w:rsid w:val="00C1293C"/>
    <w:rsid w:val="00C212C3"/>
    <w:rsid w:val="00C36E25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E345D2"/>
    <w:rsid w:val="00E355FF"/>
    <w:rsid w:val="00E575C2"/>
    <w:rsid w:val="00E766F7"/>
    <w:rsid w:val="00E92D6C"/>
    <w:rsid w:val="00EC2F2A"/>
    <w:rsid w:val="00ED3812"/>
    <w:rsid w:val="00EE1747"/>
    <w:rsid w:val="00F039FE"/>
    <w:rsid w:val="00F350A2"/>
    <w:rsid w:val="00F66C5E"/>
    <w:rsid w:val="00F70C7E"/>
    <w:rsid w:val="00FB0758"/>
    <w:rsid w:val="00FB5E3F"/>
    <w:rsid w:val="00FD7B05"/>
    <w:rsid w:val="00FE3972"/>
    <w:rsid w:val="00FE6517"/>
    <w:rsid w:val="00FF069E"/>
    <w:rsid w:val="00FF6F59"/>
    <w:rsid w:val="06C671B4"/>
    <w:rsid w:val="1A6F586F"/>
    <w:rsid w:val="2FA152CA"/>
    <w:rsid w:val="4313592A"/>
    <w:rsid w:val="4A193FFF"/>
    <w:rsid w:val="750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580" w:lineRule="exact"/>
      <w:jc w:val="left"/>
      <w:outlineLvl w:val="0"/>
    </w:pPr>
    <w:rPr>
      <w:rFonts w:ascii="黑体" w:eastAsia="黑体" w:hAnsi="黑体" w:cstheme="minorBidi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color w:val="000000" w:themeColor="text1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580" w:lineRule="exact"/>
      <w:jc w:val="left"/>
      <w:outlineLvl w:val="0"/>
    </w:pPr>
    <w:rPr>
      <w:rFonts w:ascii="黑体" w:eastAsia="黑体" w:hAnsi="黑体" w:cstheme="minorBidi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color w:val="000000" w:themeColor="text1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1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B8DB2-01EE-4154-8BC8-D472CB9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13</cp:revision>
  <cp:lastPrinted>2019-07-26T08:38:00Z</cp:lastPrinted>
  <dcterms:created xsi:type="dcterms:W3CDTF">2020-01-22T07:18:00Z</dcterms:created>
  <dcterms:modified xsi:type="dcterms:W3CDTF">2020-06-08T09:36:00Z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