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20" w:lineRule="exact"/>
        <w:ind w:right="1123"/>
        <w:rPr>
          <w:rFonts w:ascii="仿宋_GB2312" w:eastAsia="仿宋_GB2312"/>
          <w:sz w:val="44"/>
          <w:szCs w:val="44"/>
        </w:rPr>
      </w:pPr>
    </w:p>
    <w:p>
      <w:pPr>
        <w:spacing w:after="156" w:afterLines="50" w:line="580" w:lineRule="exact"/>
        <w:ind w:left="-1" w:leftChars="-86" w:hanging="179" w:hangingChars="56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创艺简标宋" w:eastAsia="创艺简标宋"/>
          <w:sz w:val="40"/>
          <w:szCs w:val="40"/>
        </w:rPr>
      </w:pPr>
      <w:r>
        <w:rPr>
          <w:rFonts w:hint="eastAsia" w:ascii="创艺简标宋" w:eastAsia="创艺简标宋"/>
          <w:sz w:val="40"/>
          <w:szCs w:val="40"/>
        </w:rPr>
        <w:t>宁波市2</w:t>
      </w:r>
      <w:r>
        <w:rPr>
          <w:rFonts w:ascii="创艺简标宋" w:eastAsia="创艺简标宋"/>
          <w:sz w:val="40"/>
          <w:szCs w:val="40"/>
        </w:rPr>
        <w:t>021</w:t>
      </w:r>
      <w:r>
        <w:rPr>
          <w:rFonts w:hint="eastAsia" w:ascii="创艺简标宋" w:eastAsia="创艺简标宋"/>
          <w:sz w:val="40"/>
          <w:szCs w:val="40"/>
        </w:rPr>
        <w:t>年十大标志性产业链牵头单位</w:t>
      </w:r>
    </w:p>
    <w:p>
      <w:pPr>
        <w:spacing w:after="156" w:afterLines="50" w:line="580" w:lineRule="exact"/>
        <w:jc w:val="center"/>
        <w:rPr>
          <w:rFonts w:ascii="创艺简标宋" w:hAnsi="创艺简标宋" w:eastAsia="创艺简标宋" w:cs="创艺简标宋"/>
          <w:sz w:val="40"/>
          <w:szCs w:val="40"/>
        </w:rPr>
      </w:pPr>
      <w:r>
        <w:rPr>
          <w:rFonts w:hint="eastAsia" w:ascii="创艺简标宋" w:eastAsia="创艺简标宋"/>
          <w:sz w:val="40"/>
          <w:szCs w:val="40"/>
        </w:rPr>
        <w:t>（促进机构）</w:t>
      </w:r>
      <w:r>
        <w:rPr>
          <w:rFonts w:hint="eastAsia" w:ascii="创艺简标宋" w:hAnsi="创艺简标宋" w:eastAsia="创艺简标宋" w:cs="创艺简标宋"/>
          <w:sz w:val="40"/>
          <w:szCs w:val="40"/>
        </w:rPr>
        <w:t>申报材料</w:t>
      </w:r>
    </w:p>
    <w:tbl>
      <w:tblPr>
        <w:tblStyle w:val="7"/>
        <w:tblW w:w="922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0"/>
        <w:gridCol w:w="2694"/>
        <w:gridCol w:w="1275"/>
        <w:gridCol w:w="142"/>
        <w:gridCol w:w="1134"/>
        <w:gridCol w:w="172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0" w:type="dxa"/>
            <w:tcBorders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申报单位名称</w:t>
            </w:r>
          </w:p>
        </w:tc>
        <w:tc>
          <w:tcPr>
            <w:tcW w:w="6966" w:type="dxa"/>
            <w:gridSpan w:val="5"/>
            <w:tcBorders>
              <w:left w:val="single" w:color="333333" w:sz="4" w:space="0"/>
              <w:bottom w:val="single" w:color="333333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                             </w:t>
            </w:r>
            <w:r>
              <w:rPr>
                <w:rFonts w:hint="eastAsia" w:ascii="仿宋_GB2312" w:eastAsia="仿宋_GB2312"/>
                <w:szCs w:val="21"/>
              </w:rPr>
              <w:t>（加盖公章）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0" w:type="dxa"/>
            <w:tcBorders>
              <w:top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所属产业链</w:t>
            </w:r>
          </w:p>
        </w:tc>
        <w:tc>
          <w:tcPr>
            <w:tcW w:w="269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所在地区</w:t>
            </w:r>
          </w:p>
        </w:tc>
        <w:tc>
          <w:tcPr>
            <w:tcW w:w="2997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县（市、区）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 w:hRule="atLeast"/>
          <w:jc w:val="center"/>
        </w:trPr>
        <w:tc>
          <w:tcPr>
            <w:tcW w:w="2260" w:type="dxa"/>
            <w:tcBorders>
              <w:top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一、基本情况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（可以附件形式提供）</w:t>
            </w:r>
          </w:p>
        </w:tc>
        <w:tc>
          <w:tcPr>
            <w:tcW w:w="6966" w:type="dxa"/>
            <w:gridSpan w:val="5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vAlign w:val="center"/>
          </w:tcPr>
          <w:p>
            <w:pPr>
              <w:tabs>
                <w:tab w:val="left" w:pos="312"/>
              </w:tabs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1.共同体的基本情况：共同体成立的主要目标、工作计划（重点说明2021年工作计划），以及各成员单位的基本情况和各自承担的工作任务。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2.牵头单位的基本情况：牵头单位在产业链的哪个关键环节，具有哪些独特竞争优势（技术、规模、品牌、人才或者研发等），计划通过共同体建设对产业链产生哪些作用。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6" w:hRule="atLeast"/>
          <w:jc w:val="center"/>
        </w:trPr>
        <w:tc>
          <w:tcPr>
            <w:tcW w:w="2260" w:type="dxa"/>
            <w:tcBorders>
              <w:top w:val="single" w:color="333333" w:sz="4" w:space="0"/>
              <w:bottom w:val="single" w:color="auto" w:sz="4" w:space="0"/>
              <w:right w:val="single" w:color="333333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二、2</w:t>
            </w:r>
            <w:r>
              <w:rPr>
                <w:rFonts w:ascii="黑体" w:hAnsi="黑体" w:eastAsia="黑体"/>
                <w:szCs w:val="21"/>
              </w:rPr>
              <w:t>021</w:t>
            </w:r>
            <w:r>
              <w:rPr>
                <w:rFonts w:hint="eastAsia" w:ascii="黑体" w:hAnsi="黑体" w:eastAsia="黑体"/>
                <w:szCs w:val="21"/>
              </w:rPr>
              <w:t>年已开展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工作情况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（可以附件形式提供）</w:t>
            </w:r>
          </w:p>
        </w:tc>
        <w:tc>
          <w:tcPr>
            <w:tcW w:w="6966" w:type="dxa"/>
            <w:gridSpan w:val="5"/>
            <w:tcBorders>
              <w:top w:val="single" w:color="333333" w:sz="4" w:space="0"/>
              <w:left w:val="single" w:color="333333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1.计划实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施协同创</w:t>
            </w:r>
            <w:r>
              <w:rPr>
                <w:rFonts w:hint="eastAsia" w:ascii="仿宋_GB2312" w:eastAsia="仿宋_GB2312"/>
                <w:szCs w:val="21"/>
              </w:rPr>
              <w:t>新产业化项目（即联合上下游或横向的企业、科研院所等单位实现了哪些关键核心技术突破、对整个行业具有哪些方面标志性意义的产业化项目）。</w:t>
            </w:r>
          </w:p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2.新产品新技术推广应用（讲清产品和技术的“新”及其意义，推广的领域范围、数量及效果）。</w:t>
            </w:r>
          </w:p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3.高水平交流合作（行业内的各方面交流合作、或者是跨区域跨行业的交流合作时间、场次数量，各场次的内容、作用和意义）。</w:t>
            </w:r>
          </w:p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4.技术协同研发和应用（即联合上下游或横向的企业、科研院所突破了关键核心技术或行业共性技术、并在行业内推广应用的研发项目，包括项目内容、研发情况、推广应用范围数量等、作用和意义）。</w:t>
            </w:r>
          </w:p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5.国家、省级创新载体建设及作用发挥情况（自建或与行业内外的单位合建的创新载体基本情况、作用发挥情况）。</w:t>
            </w:r>
          </w:p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此外，还可提供参与国家标准制定情况、发明专利获取情况。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2260" w:type="dxa"/>
            <w:tcBorders>
              <w:top w:val="single" w:color="auto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三、经典案例</w:t>
            </w:r>
          </w:p>
        </w:tc>
        <w:tc>
          <w:tcPr>
            <w:tcW w:w="6966" w:type="dxa"/>
            <w:gridSpan w:val="5"/>
            <w:tcBorders>
              <w:top w:val="single" w:color="auto" w:sz="4" w:space="0"/>
              <w:left w:val="single" w:color="333333" w:sz="4" w:space="0"/>
              <w:bottom w:val="single" w:color="333333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围绕企业对产业链完整性、稳定性、竞争力提升产生最明显、最突出作用的事例，从背景、经过、作用意义等方面撰写一个1000字以内的经典案例。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atLeast"/>
          <w:jc w:val="center"/>
        </w:trPr>
        <w:tc>
          <w:tcPr>
            <w:tcW w:w="2260" w:type="dxa"/>
            <w:tcBorders>
              <w:top w:val="single" w:color="auto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四、下步工作计划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（可以附件形式提供）</w:t>
            </w:r>
          </w:p>
        </w:tc>
        <w:tc>
          <w:tcPr>
            <w:tcW w:w="6966" w:type="dxa"/>
            <w:gridSpan w:val="5"/>
            <w:tcBorders>
              <w:top w:val="single" w:color="auto" w:sz="4" w:space="0"/>
              <w:left w:val="single" w:color="333333" w:sz="4" w:space="0"/>
              <w:bottom w:val="single" w:color="333333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.</w:t>
            </w:r>
            <w:r>
              <w:rPr>
                <w:rFonts w:hint="eastAsia" w:ascii="仿宋_GB2312" w:eastAsia="仿宋_GB2312"/>
                <w:szCs w:val="21"/>
              </w:rPr>
              <w:t>提供产业链促进工作计划（因工作或项目的特殊情况，可以延伸到2022年上半年），重点为2021年度产业链促进目标及主要任务；</w:t>
            </w:r>
          </w:p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2.按工作的重要节点（或按季度）对促进工作计划作进一步细化，提出重要节点工作目标和进度安排。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60" w:type="dxa"/>
            <w:vMerge w:val="restart"/>
            <w:tcBorders>
              <w:top w:val="single" w:color="333333" w:sz="4" w:space="0"/>
              <w:right w:val="single" w:color="333333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基本情况</w:t>
            </w:r>
          </w:p>
        </w:tc>
        <w:tc>
          <w:tcPr>
            <w:tcW w:w="269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年度</w:t>
            </w:r>
          </w:p>
        </w:tc>
        <w:tc>
          <w:tcPr>
            <w:tcW w:w="127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2019</w:t>
            </w:r>
          </w:p>
        </w:tc>
        <w:tc>
          <w:tcPr>
            <w:tcW w:w="172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60" w:type="dxa"/>
            <w:vMerge w:val="continue"/>
            <w:tcBorders>
              <w:right w:val="single" w:color="333333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资产总额（万元）</w:t>
            </w:r>
          </w:p>
        </w:tc>
        <w:tc>
          <w:tcPr>
            <w:tcW w:w="127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60" w:type="dxa"/>
            <w:vMerge w:val="continue"/>
            <w:tcBorders>
              <w:right w:val="single" w:color="333333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主营业务收入(万元）</w:t>
            </w:r>
          </w:p>
        </w:tc>
        <w:tc>
          <w:tcPr>
            <w:tcW w:w="127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60" w:type="dxa"/>
            <w:vMerge w:val="continue"/>
            <w:tcBorders>
              <w:right w:val="single" w:color="333333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其他业务收入(万元）</w:t>
            </w:r>
          </w:p>
        </w:tc>
        <w:tc>
          <w:tcPr>
            <w:tcW w:w="127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60" w:type="dxa"/>
            <w:vMerge w:val="continue"/>
            <w:tcBorders>
              <w:right w:val="single" w:color="333333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利润总额（万元）</w:t>
            </w:r>
          </w:p>
        </w:tc>
        <w:tc>
          <w:tcPr>
            <w:tcW w:w="127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60" w:type="dxa"/>
            <w:vMerge w:val="continue"/>
            <w:tcBorders>
              <w:right w:val="single" w:color="333333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4" w:type="dxa"/>
            <w:tcBorders>
              <w:top w:val="single" w:color="333333" w:sz="4" w:space="0"/>
              <w:left w:val="single" w:color="333333" w:sz="4" w:space="0"/>
              <w:right w:val="single" w:color="333333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从业人员（人）</w:t>
            </w:r>
          </w:p>
        </w:tc>
        <w:tc>
          <w:tcPr>
            <w:tcW w:w="1275" w:type="dxa"/>
            <w:tcBorders>
              <w:top w:val="single" w:color="333333" w:sz="4" w:space="0"/>
              <w:left w:val="single" w:color="333333" w:sz="4" w:space="0"/>
              <w:right w:val="single" w:color="333333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333333" w:sz="4" w:space="0"/>
              <w:left w:val="single" w:color="333333" w:sz="4" w:space="0"/>
              <w:right w:val="single" w:color="333333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1" w:type="dxa"/>
            <w:tcBorders>
              <w:top w:val="single" w:color="333333" w:sz="4" w:space="0"/>
              <w:left w:val="single" w:color="333333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60" w:type="dxa"/>
            <w:vMerge w:val="continue"/>
            <w:tcBorders>
              <w:right w:val="single" w:color="333333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4" w:type="dxa"/>
            <w:tcBorders>
              <w:top w:val="single" w:color="333333" w:sz="4" w:space="0"/>
              <w:left w:val="single" w:color="333333" w:sz="4" w:space="0"/>
              <w:right w:val="single" w:color="333333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主营业务产品</w:t>
            </w:r>
          </w:p>
        </w:tc>
        <w:tc>
          <w:tcPr>
            <w:tcW w:w="4272" w:type="dxa"/>
            <w:gridSpan w:val="4"/>
            <w:tcBorders>
              <w:top w:val="single" w:color="333333" w:sz="4" w:space="0"/>
              <w:left w:val="single" w:color="333333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260" w:type="dxa"/>
            <w:tcBorders>
              <w:top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联系人</w:t>
            </w:r>
          </w:p>
        </w:tc>
        <w:tc>
          <w:tcPr>
            <w:tcW w:w="269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</w:t>
            </w:r>
          </w:p>
        </w:tc>
        <w:tc>
          <w:tcPr>
            <w:tcW w:w="2855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260" w:type="dxa"/>
            <w:tcBorders>
              <w:top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地址</w:t>
            </w:r>
          </w:p>
        </w:tc>
        <w:tc>
          <w:tcPr>
            <w:tcW w:w="269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邮箱</w:t>
            </w:r>
          </w:p>
        </w:tc>
        <w:tc>
          <w:tcPr>
            <w:tcW w:w="2855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00" w:lineRule="exact"/>
        <w:rPr>
          <w:rFonts w:ascii="仿宋_GB2312" w:hAnsi="黑体" w:eastAsia="仿宋_GB2312"/>
          <w:spacing w:val="-14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814" w:left="1588" w:header="851" w:footer="1020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panose1 w:val="02000000000000000000"/>
    <w:charset w:val="86"/>
    <w:family w:val="roman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26499336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wordWrap w:val="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7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11941377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ind w:firstLine="180" w:firstLineChars="100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8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D4"/>
    <w:rsid w:val="00047172"/>
    <w:rsid w:val="000B16E9"/>
    <w:rsid w:val="000D2FE5"/>
    <w:rsid w:val="0011361B"/>
    <w:rsid w:val="00153BA8"/>
    <w:rsid w:val="00192CF4"/>
    <w:rsid w:val="001A3E59"/>
    <w:rsid w:val="001C73E2"/>
    <w:rsid w:val="001F79CD"/>
    <w:rsid w:val="00212DD7"/>
    <w:rsid w:val="00230020"/>
    <w:rsid w:val="00247DF8"/>
    <w:rsid w:val="002628DC"/>
    <w:rsid w:val="002650D8"/>
    <w:rsid w:val="002766E8"/>
    <w:rsid w:val="002B2AF8"/>
    <w:rsid w:val="002C0826"/>
    <w:rsid w:val="003B7E68"/>
    <w:rsid w:val="003C0331"/>
    <w:rsid w:val="003D1B18"/>
    <w:rsid w:val="00431519"/>
    <w:rsid w:val="00462627"/>
    <w:rsid w:val="00474AE7"/>
    <w:rsid w:val="004B6426"/>
    <w:rsid w:val="004C5A4F"/>
    <w:rsid w:val="004F196D"/>
    <w:rsid w:val="0058260B"/>
    <w:rsid w:val="00590961"/>
    <w:rsid w:val="00593021"/>
    <w:rsid w:val="005A10A3"/>
    <w:rsid w:val="005A58B9"/>
    <w:rsid w:val="006679A0"/>
    <w:rsid w:val="0067101B"/>
    <w:rsid w:val="006E3EC6"/>
    <w:rsid w:val="00705021"/>
    <w:rsid w:val="00705249"/>
    <w:rsid w:val="00720BD4"/>
    <w:rsid w:val="007501DF"/>
    <w:rsid w:val="00774D9F"/>
    <w:rsid w:val="00785B54"/>
    <w:rsid w:val="00790BE8"/>
    <w:rsid w:val="007D7320"/>
    <w:rsid w:val="00807B4D"/>
    <w:rsid w:val="00813A40"/>
    <w:rsid w:val="00850EB4"/>
    <w:rsid w:val="00852EB3"/>
    <w:rsid w:val="00871276"/>
    <w:rsid w:val="008A1F66"/>
    <w:rsid w:val="008C74F1"/>
    <w:rsid w:val="008E4CC4"/>
    <w:rsid w:val="009079A9"/>
    <w:rsid w:val="0091790E"/>
    <w:rsid w:val="009510FC"/>
    <w:rsid w:val="009E085D"/>
    <w:rsid w:val="00A105DB"/>
    <w:rsid w:val="00AB2468"/>
    <w:rsid w:val="00AE64B5"/>
    <w:rsid w:val="00AF685F"/>
    <w:rsid w:val="00B046B4"/>
    <w:rsid w:val="00B07EC3"/>
    <w:rsid w:val="00B4046A"/>
    <w:rsid w:val="00B470AF"/>
    <w:rsid w:val="00B52E26"/>
    <w:rsid w:val="00B8386E"/>
    <w:rsid w:val="00BD04A7"/>
    <w:rsid w:val="00BD4FBA"/>
    <w:rsid w:val="00C2439C"/>
    <w:rsid w:val="00C32CE4"/>
    <w:rsid w:val="00C646AF"/>
    <w:rsid w:val="00CF6E5F"/>
    <w:rsid w:val="00D820C3"/>
    <w:rsid w:val="00DE6709"/>
    <w:rsid w:val="00E309E1"/>
    <w:rsid w:val="00ED39C2"/>
    <w:rsid w:val="00EF6CDA"/>
    <w:rsid w:val="00F01638"/>
    <w:rsid w:val="00F15462"/>
    <w:rsid w:val="00F41D94"/>
    <w:rsid w:val="00FA5952"/>
    <w:rsid w:val="00FB2052"/>
    <w:rsid w:val="00FB6BB1"/>
    <w:rsid w:val="00FC427A"/>
    <w:rsid w:val="7367E90B"/>
    <w:rsid w:val="73D78E7B"/>
    <w:rsid w:val="76FAEFB2"/>
    <w:rsid w:val="7BBFB9D1"/>
    <w:rsid w:val="AEEF0846"/>
    <w:rsid w:val="D54F1B1C"/>
    <w:rsid w:val="EFFFF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4"/>
    <w:qFormat/>
    <w:uiPriority w:val="0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2"/>
    </w:pPr>
    <w:rPr>
      <w:rFonts w:ascii="Tahoma" w:hAnsi="Tahoma" w:eastAsia="微软雅黑" w:cs="Times New Roman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rPr>
      <w:rFonts w:ascii="Calibri" w:hAnsi="Calibri" w:eastAsia="宋体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标题 3 Char"/>
    <w:basedOn w:val="9"/>
    <w:link w:val="2"/>
    <w:qFormat/>
    <w:uiPriority w:val="0"/>
    <w:rPr>
      <w:rFonts w:ascii="Tahoma" w:hAnsi="Tahoma" w:eastAsia="微软雅黑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309</Words>
  <Characters>1765</Characters>
  <Lines>14</Lines>
  <Paragraphs>4</Paragraphs>
  <TotalTime>47</TotalTime>
  <ScaleCrop>false</ScaleCrop>
  <LinksUpToDate>false</LinksUpToDate>
  <CharactersWithSpaces>2070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2021-06-09T01:13:00Z</dcterms:created>
  <dc:creator>lenovo</dc:creator>
  <cp:lastModifiedBy>huawei</cp:lastModifiedBy>
  <cp:lastPrinted>2021-06-09T18:47:00Z</cp:lastPrinted>
  <dcterms:modified xsi:type="dcterms:W3CDTF">2021-06-09T17:42:55Z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