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eastAsia="创艺简标宋" w:cs="创艺简标宋"/>
          <w:sz w:val="44"/>
          <w:szCs w:val="44"/>
        </w:rPr>
      </w:pPr>
      <w:r>
        <w:rPr>
          <w:rFonts w:hint="eastAsia" w:ascii="创艺简标宋" w:eastAsia="创艺简标宋" w:cs="创艺简标宋"/>
          <w:sz w:val="44"/>
          <w:szCs w:val="44"/>
        </w:rPr>
        <w:t>关于202</w:t>
      </w:r>
      <w:r>
        <w:rPr>
          <w:rFonts w:hint="eastAsia" w:ascii="创艺简标宋" w:eastAsia="创艺简标宋" w:cs="创艺简标宋"/>
          <w:sz w:val="44"/>
          <w:szCs w:val="44"/>
          <w:lang w:val="en-US" w:eastAsia="zh-CN"/>
        </w:rPr>
        <w:t>3</w:t>
      </w:r>
      <w:r>
        <w:rPr>
          <w:rFonts w:hint="eastAsia" w:ascii="创艺简标宋" w:eastAsia="创艺简标宋" w:cs="创艺简标宋"/>
          <w:sz w:val="44"/>
          <w:szCs w:val="44"/>
        </w:rPr>
        <w:t>年</w:t>
      </w:r>
      <w:r>
        <w:rPr>
          <w:rFonts w:hint="eastAsia" w:ascii="创艺简标宋" w:eastAsia="创艺简标宋" w:cs="创艺简标宋"/>
          <w:sz w:val="44"/>
          <w:szCs w:val="44"/>
          <w:lang w:eastAsia="zh-CN"/>
        </w:rPr>
        <w:t>第一批</w:t>
      </w:r>
      <w:r>
        <w:rPr>
          <w:rFonts w:hint="eastAsia" w:ascii="创艺简标宋" w:eastAsia="创艺简标宋" w:cs="创艺简标宋"/>
          <w:sz w:val="44"/>
          <w:szCs w:val="44"/>
        </w:rPr>
        <w:t>宁波市创新型中小企业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创艺简标宋" w:eastAsia="创艺简标宋" w:cs="创艺简标宋"/>
          <w:sz w:val="44"/>
          <w:szCs w:val="44"/>
        </w:rPr>
        <w:t>拟公布名单</w:t>
      </w:r>
      <w:r>
        <w:rPr>
          <w:rFonts w:hint="eastAsia" w:ascii="创艺简标宋" w:eastAsia="创艺简标宋" w:cs="创艺简标宋"/>
          <w:sz w:val="44"/>
          <w:szCs w:val="44"/>
          <w:lang w:eastAsia="zh-CN"/>
        </w:rPr>
        <w:t>的</w:t>
      </w:r>
      <w:r>
        <w:rPr>
          <w:rFonts w:hint="eastAsia" w:ascii="创艺简标宋" w:eastAsia="创艺简标宋" w:cs="创艺简标宋"/>
          <w:sz w:val="44"/>
          <w:szCs w:val="44"/>
        </w:rPr>
        <w:t>公示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根据《关于组织开展2023年宁波市创新型中小企业评价工作的通知》（甬经信中小〔2023〕41号）要求，各区（县、市）、各管委会经信部门组织企业申请，经</w:t>
      </w:r>
      <w:r>
        <w:rPr>
          <w:rFonts w:hint="eastAsia" w:ascii="仿宋_GB2312" w:eastAsia="仿宋_GB2312"/>
          <w:sz w:val="32"/>
          <w:szCs w:val="32"/>
          <w:lang w:eastAsia="zh-CN"/>
        </w:rPr>
        <w:t>属地经信部门</w:t>
      </w:r>
      <w:r>
        <w:rPr>
          <w:rFonts w:hint="eastAsia" w:ascii="仿宋_GB2312" w:eastAsia="仿宋_GB2312"/>
          <w:sz w:val="32"/>
          <w:szCs w:val="32"/>
        </w:rPr>
        <w:t>审核、公示、公布，市经信局对属地创新型中小企业名单梳理、核实等程序，现将拟公布的2023年第一批宁波市创新型中小企业名单予以公示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欢迎社会各界参与监督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如有异议，请反馈宁波市经信局，并提供佐证材料和联系方式，以便核实查证。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联系电话：0574-89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186412</w:t>
      </w:r>
      <w:r>
        <w:rPr>
          <w:rFonts w:hint="eastAsia" w:ascii="仿宋_GB2312" w:eastAsia="仿宋_GB2312"/>
          <w:sz w:val="32"/>
          <w:szCs w:val="32"/>
        </w:rPr>
        <w:t>，邮箱：1937796621@qq.com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附件：2023年第一批宁波市创新型中小企业名单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　</w:t>
      </w:r>
      <w:r>
        <w:rPr>
          <w:rFonts w:hint="eastAsia" w:ascii="仿宋_GB2312" w:eastAsia="仿宋_GB2312"/>
          <w:sz w:val="32"/>
          <w:szCs w:val="32"/>
        </w:rPr>
        <w:t>宁波市经济和信息化局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　　　　　　　　　　　　　　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40" w:lineRule="exact"/>
        <w:ind w:right="0"/>
        <w:jc w:val="both"/>
        <w:outlineLvl w:val="9"/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eastAsia="zh-CN"/>
        </w:rPr>
        <w:t>附件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40" w:lineRule="exact"/>
        <w:ind w:right="0"/>
        <w:jc w:val="center"/>
        <w:outlineLvl w:val="9"/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2023年第一批宁波市创新型中小企业</w:t>
      </w:r>
      <w:r>
        <w:rPr>
          <w:rFonts w:hint="eastAsia" w:ascii="黑体" w:eastAsia="黑体" w:cs="黑体"/>
          <w:sz w:val="32"/>
          <w:szCs w:val="32"/>
          <w:lang w:eastAsia="zh-CN"/>
        </w:rPr>
        <w:t>公示</w:t>
      </w:r>
      <w:r>
        <w:rPr>
          <w:rFonts w:hint="eastAsia" w:ascii="黑体" w:eastAsia="黑体" w:cs="黑体"/>
          <w:sz w:val="32"/>
          <w:szCs w:val="32"/>
        </w:rPr>
        <w:t>名单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eastAsia="zh-CN"/>
        </w:rPr>
        <w:t>（共</w:t>
      </w: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0"/>
          <w:szCs w:val="30"/>
          <w:vertAlign w:val="baseline"/>
          <w:lang w:val="en-US" w:eastAsia="zh-CN"/>
        </w:rPr>
        <w:t>311家）</w:t>
      </w:r>
    </w:p>
    <w:tbl>
      <w:tblPr>
        <w:tblW w:w="76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35"/>
        <w:gridCol w:w="5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属地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恒昌（宁波）照明电器有限公司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宁波凹索智能科技有限公司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宁波博洋家纺集团有限公司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宁波晨岚电气设备有限公司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宁波弘宇检测有限公司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宁波华业纤维科技有限公司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宁波今山新材料有限公司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宁波旷世智源工艺设计有限公司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宁波燎原电器集团股份有限公司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宁波全讯精密机械有限公司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宁波市海曙协成医疗器械有限公司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宁波腾隆户外用品有限公司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宁波宣威彩色世界涂料有限公司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宁波宇晓包装有限公司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宁波自由者汽车部件有限公司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浙江诺德智能自动化科技有限公司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浙江网安信创电子技术有限公司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海曙区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宁波爱柯迪精密部件有限公司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澳克莱环境科技股份有限公司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泛肽生物科技（浙江）有限公司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蜂窝活性炭有限公司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宁波安旺特种紧固件有限公司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宁波铵特姆新能源科技有限公司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宁波泛德精密科技有限公司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宁波弘泰水利信息科技有限公司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宁波江北华盛医疗器械有限公司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宁波绿矾环保科技有限公司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宁波普瑞柏生物技术股份有限公司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宁波秋树仪器仪表有限公司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宁波瑞源生物科技有限公司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宁波市安邦管业有限公司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宁波双鹿新能源科技有限公司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宁波星巡智能科技有限公司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浙江金波减震器制造有限公司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浙江赛宁电子工贸有限公司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力准测控科技（宁波）有限公司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宁波安德机械有限公司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宁波搏业液压科技有限公司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宁波东鑫高强度螺帽有限公司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宁波合鑫标准件有限公司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宁波宏佳焊接科技有限公司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宁波华大液压有限公司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宁波锴立精密轴承有限公司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宁波理想汽车零部件有限公司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宁波虔东科浩光电科技有限公司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宁波清熙金属智能科技有限公司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宁波三江益农化学有限公司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宁波圣荣电子科技有限公司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宁波市三伊智能科技有限公司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宁波市镇海锂安电子有限公司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宁波市镇海奇正发动机部件有限公司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宁波市镇海天地液压有限公司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宁波顺泽橡胶有限公司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宁波拓克传动有限公司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宁波星与海科技有限公司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宁波楦利高强度紧固件有限公司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宁波甬华树脂有限公司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宁波愉阅网络科技有限公司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宁波指量科技有限公司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宁波中鑫毛纺集团有限公司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镇海区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浙江钻邦水处理设备有限公司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盛道（中国）电气有限公司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海模智云科技（浙江）有限公司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康达洲际医疗器械有限公司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宁波艾谱实业有限公司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宁波安可新光源照明有限公司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宁波帮手机器人有限公司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宁波保税区海天智胜金属成型设备有限公司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宁波博技机械有限公司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宁波创元信息科技有限公司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宁波大正工业机器人技术有限公司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宁波哥爱帮科技有限公司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宁波海伯机械工具有限公司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宁波嘉运模塑有限公司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宁波晶鑫电子材料有限公司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宁波科宁达工业有限公司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宁波利万新材料有限公司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宁波绿能铸造实业有限公司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宁波迈达医疗仪器有限公司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宁波欧朗光电科技有限公司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宁波日月不锈钢制品有限公司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宁波市诚德医疗科技有限公司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宁波索宝蛋白科技股份有限公司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宁波维科特阔家纺有限公司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宁波鑫兆造型材料有限公司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宁波兴伦钢丝有限公司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宁波甬能新能源科技有限公司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宁波兆祺精密机械有限公司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宁波紫藤信息科技有限公司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浙江华兴隆模具材料科技有限公司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浙江金瑞泓科技股份有限公司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浙江腾龙不锈钢棒线有限公司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浙江臻隆新材料科技有限公司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北仑区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中化方胜能源管理服务有限公司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海绵城市雨水收集利用技术有限公司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经易文化科技集团有限公司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宁波萃英化学技术有限公司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宁波大掌柜物流服务有限公司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宁波方力密封件有限公司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宁波格立光电科技有限公司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宁波火山电气有限公司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宁波杰纳尔绑扎科技有限公司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宁波康迪普瑞模具技术有限公司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宁波良业电器有限公司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宁波钱湖石油设备有限公司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宁波乔登电子科技有限公司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宁波仁英精工有限公司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宁波市工业建筑设计研究院有限公司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宁波市交通建设工程试验检测中心有限公司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宁波市精恒凯翔机械有限公司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宁波市三个阿姨信息科技有限公司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宁波天鑫金属软管有限公司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宁波小匠物联网科技有限公司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宁波一头驴软件科技有限公司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宁波韵升智能技术有限公司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宁波知微瑞驰信息科技有限公司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宁波中程范盛新材料科技有限公司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宁波卓洋印务有限公司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优租科技集团有限公司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鄞州区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浙江索而金属材料有限公司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中教云橙（宁波）科技有限公司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爱磁科技（宁波）有限公司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宁波爱克利浦电器有限公司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宁波波导易联电子有限公司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宁波晨捷节能科技有限公司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宁波奉化精瑞钢球有限公司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宁波奉化项源钢球有限公司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宁波集联软件科技有限公司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宁波金耀裕通汽车零部件有限公司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宁波聚关防坠落装备有限公司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宁波蓝释电子科技有限公司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宁波棱镜空间智能科技有限公司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宁波耐力誉磁业科技有限公司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宁波尼可家用品有限公司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宁波欧贝特卫浴有限公司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宁波欧佩亚海洋工程装备有限公司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宁波乾方汽车配件有限公司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宁波青橙自动化科技有限公司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宁波市平熔金属制品有限公司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宁波市万茂电器有限公司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宁波双龙光学技术有限公司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宁波万格休闲用品有限公司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宁波鑫精华轴业有限公司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宁波雪路登智能科技有限公司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宁波一品生物技术有限公司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宁波永益高科气动有限公司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宁波云弧科技有限公司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奉化区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宁波振华新材料有限公司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海神机器人科技有限公司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捷柯汽车零部件（宁波）有限公司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迈博高分子材料（宁波）有限公司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宁波保世洁环境科技有限公司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宁波博雅医疗器械有限公司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宁波丞展汽车零部件有限公司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宁波创享电器有限公司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宁波德昌科技有限公司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宁波德立机器人有限公司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宁波东海森田消防装备有限公司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宁波菲拉尔医疗用品有限公司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宁波佛莱斯卡精密机电有限公司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宁波富沃得塑业有限公司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宁波格罗力电气科技有限公司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宁波汉克斯供暖电器科技有限公司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宁波恒拓物联网有限公司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宁波泓铭汽车零部件有限公司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宁波华寅包装科技有限公司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宁波加凯汽车部件有限公司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宁波洁美日化科技有限公司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宁波凯旋消防器材有限公司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宁波科森智能装备有限责任公司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宁波昆凌智能科技有限公司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宁波洛孚医疗科技有限公司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宁波美奇塑业有限公司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宁波潘易园林工具有限公司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宁波容合电线有限公司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宁波瑞龙日用品包装有限公司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宁波锐驰科技有限公司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宁波山迪光能技术有限公司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宁波尚唯汽车饰件有限公司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宁波市铂莱斯特灌溉设备有限公司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宁波市恩迪卫浴有限公司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宁波市富金园艺灌溉设备有限公司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宁波市科奥流量仪表有限公司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宁波市威尔信息科技有限公司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宁波市智蔻科技集团有限公司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宁波舜田良源油嘴油泵有限公司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宁波泰睿思微电子有限公司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宁波万得弗铝箔科技有限公司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宁波唯卡电器科技有限公司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宁波五马电器有限公司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宁波鑫星汽车部件有限公司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宁波信百勒智能机械制造有限公司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宁波伊斯特通风工程有限公司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宁波亿荣自动化科技有限公司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宁波友嘉轴承有限公司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宁波友特户外用品有限公司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宁波源顶电气有限公司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宁波中科莱恩机器人有限公司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余姚大发化纤有限公司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余姚金玉电气有限公司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余姚市德派日用品有限公司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余姚市德威电器电机有限公司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余姚市国亿电器有限公司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余姚市恒光塑料配件有限公司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余姚市恒辉仪表有限公司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余姚市宏达喷雾器有限公司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余姚市吉佳电器有限公司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余姚市金丰电器有限公司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余姚市精艺塑业有限公司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余姚市凯越铝材有限公司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余姚市科琳日用品有限公司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余姚市诺顿电器有限公司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余姚市品特汽车部件有限公司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余姚市日科电器有限公司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余姚市荣达电器有限公司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余姚市鑫泰五金有限公司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余姚市镒万金属软管有限公司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余姚市宇洲电器有限公司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余姚市圆成钢球有限公司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余姚市展欣汽车部件有限公司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余姚市中宁电器有限公司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余姚天博消防设备有限公司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浙江安瑞电器有限公司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浙江备得福食品有限公司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浙江创虹智能科技有限公司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浙江和惠照明科技有限公司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浙江宏力阳生态建设股份有限公司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浙江汇德隆家居用品有限公司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浙江日晟农林科技有限公司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浙江事倍达物流设备有限公司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浙江硕奇家纺用品有限公司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浙江新倍亚精密轴承有限公司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浙江新大塑料管件有限公司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浙江宇达实业有限公司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浙江臻龙能源设备科技有限公司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浙江智壹格电器有限公司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慈溪威力电机制造有限公司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宁波卓尔汽车零部件有限公司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巨杰科技发展集团股份有限公司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领为视觉智能科技（宁波）有限公司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宁波博洲照明有限公司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宁波华成阀门有限公司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宁波九隆五金有限公司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宁波世纪东港机械有限公司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宁波永信钢管有限公司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宁海金辉模塑有限公司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宁海兴达旅游用品有限公司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宁波爱富伊机械科技有限公司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宁波艾文特汽车零部件有限公司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宁波昌余精铝有限公司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宁波凤泰塑料电器有限公司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宁波海润制衣有限公司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宁波海之源生物科技有限公司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宁波合泽机械有限公司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宁波恒冠机械制造有限公司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宁波沪东化学有限公司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宁波沪泰食品机械制造有限公司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宁波华生压缩机有限公司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宁波华翔汽车饰件有限公司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宁波捷翔机械设备有限公司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宁波乐丰新能源有限公司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宁波灵象电器有限公司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宁波美久汽配科技有限公司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宁波民泰人防设备有限公司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宁波明凌科技有限公司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宁波茸发新材料科技有限公司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宁波三诚压铸模具有限公司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宁波申泽机电有限公司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宁波胜维德赫华翔汽车镜有限公司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宁波松亚汽车模塑有限公司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宁波廷胧食品机械制造有限公司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宁波协华汽车配件制造有限公司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宁波宜阳宾霸纺织品有限公司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宁波亿蓝信息科技有限公司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宁波英海照明电器有限公司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宁波振华救生设备有限公司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宁波致上智能科技有限公司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宁波纵环机械有限公司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象山华隆模架有限公司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浙江林氏汽车零部件有限公司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光微半导体材料（宁波）有限公司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宁波核芯光电科技有限公司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宁波宏湾家纺制品有限公司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宁波凯德科技服务有限公司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宁波康浩家纺制品有限公司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宁波琳盛高分子材料有限公司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宁波欧胜渔具有限公司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宁波中源欧佳渔具股份有限公司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约之楹科技（宁波）有限公司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浙江三基钢管有限公司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前湾新区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中机博也（宁波）汽车技术有限公司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和利时卡优倍科技有限公司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宁波艾捷康宁生物科技有限公司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宁波博登智能科技有限公司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宁波博顺信息科技有限公司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宁波盛普泰精密制管有限公司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宁波德尔菲信息科技有限公司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宁波高新区利威科技有限公司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宁波海大物联科技有限公司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宁波环链大数据有限公司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宁波浦华建设工程有限公司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宁波扇贝科技有限公司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宁波沃尔斯软件有限公司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宁波英石信息技术有限公司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三思永恒科技（浙江）有限公司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炜宏新材料科技有限公司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一选（浙江）医疗科技有限公司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浙江川宁环保科技有限公司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浙江丰产生物科技有限公司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5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浙江尚链信息科技有限责任公司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（排名不分先后）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814" w:left="1588" w:header="851" w:footer="102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917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959" cy="19178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5.1pt;width:10.5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su66/WAAAAAwEAAA8AAAAAAAAAAQAgAAAAOAAAAGRycy9k&#10;b3ducmV2LnhtbFBLAQIUABQAAAAIAIdO4kBExNN47gEAAK4DAAAOAAAAAAAAAAEAIAAAADs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9177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79" cy="19178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5.1pt;width:5.2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f0xdq1gAAAAMBAAAPAAAAAAAAAAEAIAAAADgAAABkcnMvZG93&#10;bnJldi54bWxQSwECFAAUAAAACACHTuJAj2a2l+wBAACt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000"/>
        <w:tab w:val="clear" w:pos="8306"/>
      </w:tabs>
      <w:ind w:left="0"/>
      <w:jc w:val="both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9177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79" cy="19178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5.1pt;width:5.2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Df0xdq1gAAAAMBAAAPAAAAAAAAAAEAIAAAADgAAABkcnMvZG93&#10;bnJldi54bWxQSwECFAAUAAAACACHTuJAt12XnuwBAACt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45FF1833"/>
    <w:rsid w:val="5ADDB022"/>
    <w:rsid w:val="5E95AFD2"/>
    <w:rsid w:val="744D7474"/>
    <w:rsid w:val="7EBF7CC8"/>
    <w:rsid w:val="7F0F6C80"/>
    <w:rsid w:val="7FFEA8D1"/>
    <w:rsid w:val="A1F783F1"/>
    <w:rsid w:val="BF762F00"/>
    <w:rsid w:val="D9BD86A3"/>
    <w:rsid w:val="DF2B0FCD"/>
    <w:rsid w:val="DFFF26EA"/>
    <w:rsid w:val="EFFFEE3F"/>
    <w:rsid w:val="FBFD8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rPr>
      <w:rFonts w:ascii="宋体" w:cs="宋体"/>
      <w:sz w:val="18"/>
      <w:szCs w:val="18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kern w:val="0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4">
    <w:name w:val="Emphasis"/>
    <w:qFormat/>
    <w:uiPriority w:val="0"/>
    <w:rPr>
      <w:i/>
      <w:iCs/>
    </w:rPr>
  </w:style>
  <w:style w:type="paragraph" w:styleId="15">
    <w:name w:val="List Paragraph"/>
    <w:basedOn w:val="1"/>
    <w:qFormat/>
    <w:uiPriority w:val="0"/>
    <w:pPr>
      <w:ind w:firstLine="200" w:firstLineChars="200"/>
    </w:pPr>
  </w:style>
  <w:style w:type="paragraph" w:customStyle="1" w:styleId="16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Lenovo</Company>
  <Pages>94</Pages>
  <Words>27236</Words>
  <Characters>57518</Characters>
  <Lines>6356</Lines>
  <Paragraphs>6279</Paragraphs>
  <TotalTime>100</TotalTime>
  <ScaleCrop>false</ScaleCrop>
  <LinksUpToDate>false</LinksUpToDate>
  <CharactersWithSpaces>57553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2018-05-28T17:00:00Z</dcterms:created>
  <dc:creator>未定义</dc:creator>
  <cp:lastModifiedBy>朱孟海</cp:lastModifiedBy>
  <cp:lastPrinted>2018-05-27T22:12:00Z</cp:lastPrinted>
  <dcterms:modified xsi:type="dcterms:W3CDTF">2023-05-11T13:08:01Z</dcterms:modified>
  <dc:title>甬经信笺〔2018〕420号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